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A7" w:rsidRDefault="00127DA7" w:rsidP="00E15E79">
      <w:pPr>
        <w:jc w:val="both"/>
      </w:pPr>
      <w:r w:rsidRPr="00924E38">
        <w:t>Na podlagi</w:t>
      </w:r>
      <w:r>
        <w:t xml:space="preserve"> prvega odstavka 25. člena </w:t>
      </w:r>
      <w:r w:rsidRPr="00924E38">
        <w:t xml:space="preserve">Zakona o kolektivnem upravljanju avtorske in sorodnih pravic (Uradni list RS, št. 63/16, ZKUASP) skupščina avtorjev in skupščina založnikov združenja SAZOR – Slovenska avtorska in založniška organizacija za pravice reproduciranja GIZ (združenje) </w:t>
      </w:r>
      <w:r w:rsidR="00BF0242">
        <w:t xml:space="preserve">dne __.__.2017 </w:t>
      </w:r>
      <w:r w:rsidRPr="00924E38">
        <w:t>sprejme naslednja</w:t>
      </w:r>
    </w:p>
    <w:p w:rsidR="00127DA7" w:rsidRDefault="00127DA7" w:rsidP="00127DA7"/>
    <w:p w:rsidR="00127DA7" w:rsidRDefault="00127DA7" w:rsidP="00127DA7">
      <w:pPr>
        <w:spacing w:after="0"/>
        <w:jc w:val="center"/>
        <w:rPr>
          <w:b/>
        </w:rPr>
      </w:pPr>
      <w:r w:rsidRPr="00924E38">
        <w:rPr>
          <w:b/>
        </w:rPr>
        <w:t xml:space="preserve">PRAVILA O </w:t>
      </w:r>
      <w:r>
        <w:rPr>
          <w:b/>
        </w:rPr>
        <w:t>UPORABI NERAZDELJENIH ZNESKOV AVTORSKIH HONORARJEV</w:t>
      </w:r>
    </w:p>
    <w:p w:rsidR="00127DA7" w:rsidRDefault="00127DA7" w:rsidP="00127DA7">
      <w:pPr>
        <w:spacing w:after="0"/>
        <w:jc w:val="center"/>
        <w:rPr>
          <w:b/>
        </w:rPr>
      </w:pPr>
      <w:r>
        <w:rPr>
          <w:b/>
        </w:rPr>
        <w:t xml:space="preserve"> ZDRUŽENJA SAZOR GIZ</w:t>
      </w:r>
    </w:p>
    <w:p w:rsidR="00127DA7" w:rsidRDefault="00127DA7" w:rsidP="00127DA7">
      <w:pPr>
        <w:spacing w:after="0"/>
        <w:jc w:val="center"/>
        <w:rPr>
          <w:b/>
        </w:rPr>
      </w:pPr>
    </w:p>
    <w:p w:rsidR="00127DA7" w:rsidRPr="00127DA7" w:rsidRDefault="00127DA7" w:rsidP="00127DA7">
      <w:pPr>
        <w:pStyle w:val="Odstavekseznama"/>
        <w:numPr>
          <w:ilvl w:val="0"/>
          <w:numId w:val="1"/>
        </w:numPr>
        <w:spacing w:after="0"/>
        <w:jc w:val="center"/>
        <w:rPr>
          <w:b/>
        </w:rPr>
      </w:pPr>
      <w:r w:rsidRPr="00127DA7">
        <w:rPr>
          <w:b/>
        </w:rPr>
        <w:t>člen</w:t>
      </w:r>
    </w:p>
    <w:p w:rsidR="00127DA7" w:rsidRDefault="00127DA7" w:rsidP="00127DA7">
      <w:pPr>
        <w:pStyle w:val="Odstavekseznama"/>
        <w:spacing w:after="0"/>
        <w:jc w:val="center"/>
        <w:rPr>
          <w:b/>
        </w:rPr>
      </w:pPr>
      <w:r w:rsidRPr="00127DA7">
        <w:rPr>
          <w:b/>
        </w:rPr>
        <w:t>(nerazdeljeni avtorski honorarji)</w:t>
      </w:r>
    </w:p>
    <w:p w:rsidR="00127DA7" w:rsidRDefault="00127DA7" w:rsidP="00127DA7">
      <w:pPr>
        <w:pStyle w:val="Odstavekseznama"/>
        <w:spacing w:after="0"/>
        <w:jc w:val="center"/>
        <w:rPr>
          <w:b/>
        </w:rPr>
      </w:pPr>
    </w:p>
    <w:p w:rsidR="00A77FED" w:rsidRDefault="00127DA7" w:rsidP="00127DA7">
      <w:pPr>
        <w:spacing w:after="0"/>
        <w:jc w:val="both"/>
      </w:pPr>
      <w:r>
        <w:t xml:space="preserve">Nerazdeljeni </w:t>
      </w:r>
      <w:r w:rsidR="00911806">
        <w:t xml:space="preserve">zneski </w:t>
      </w:r>
      <w:r>
        <w:t>avtorski</w:t>
      </w:r>
      <w:r w:rsidR="00911806">
        <w:t>h honorarjev</w:t>
      </w:r>
      <w:r>
        <w:t xml:space="preserve"> so </w:t>
      </w:r>
      <w:r w:rsidR="00A77FED">
        <w:t xml:space="preserve">tisti avtorski honorarji, glede katerih je združenje izvedlo postopek obravnavanja </w:t>
      </w:r>
      <w:proofErr w:type="spellStart"/>
      <w:r w:rsidR="00A77FED">
        <w:t>nedodeljenih</w:t>
      </w:r>
      <w:proofErr w:type="spellEnd"/>
      <w:r w:rsidR="00A77FED">
        <w:t xml:space="preserve"> avtorskih honorarjev v skladu z določili ZKUASP in avtorskih honorarjev kljub izvedbi ukrepov v skladu z zakonom ni </w:t>
      </w:r>
      <w:r w:rsidR="00E15E79">
        <w:t xml:space="preserve">bilo </w:t>
      </w:r>
      <w:r w:rsidR="00A77FED">
        <w:t xml:space="preserve">mogoče dodeliti v treh letih od konca poslovnega leta, v katerem so bili pobrani. </w:t>
      </w:r>
    </w:p>
    <w:p w:rsidR="00A77FED" w:rsidRDefault="00A77FED" w:rsidP="00127DA7">
      <w:pPr>
        <w:spacing w:after="0"/>
        <w:jc w:val="both"/>
      </w:pPr>
    </w:p>
    <w:p w:rsidR="00E15E79" w:rsidRDefault="00E15E79" w:rsidP="00E15E79">
      <w:pPr>
        <w:pStyle w:val="Odstavekseznama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č</w:t>
      </w:r>
      <w:r w:rsidRPr="00E15E79">
        <w:rPr>
          <w:b/>
        </w:rPr>
        <w:t>len</w:t>
      </w:r>
    </w:p>
    <w:p w:rsidR="00E15E79" w:rsidRPr="00E15E79" w:rsidRDefault="00E15E79" w:rsidP="00E15E79">
      <w:pPr>
        <w:pStyle w:val="Odstavekseznama"/>
        <w:spacing w:after="0"/>
        <w:jc w:val="center"/>
        <w:rPr>
          <w:b/>
        </w:rPr>
      </w:pPr>
      <w:r>
        <w:rPr>
          <w:b/>
        </w:rPr>
        <w:t>(uporaba nerazdeljenih zneskov avtorskih honorarjev)</w:t>
      </w:r>
    </w:p>
    <w:p w:rsidR="00E15E79" w:rsidRDefault="00E15E79" w:rsidP="00127DA7">
      <w:pPr>
        <w:spacing w:after="0"/>
        <w:jc w:val="both"/>
      </w:pPr>
    </w:p>
    <w:p w:rsidR="00A3693C" w:rsidRDefault="00A77FED" w:rsidP="00E15E79">
      <w:pPr>
        <w:spacing w:after="0"/>
        <w:jc w:val="both"/>
      </w:pPr>
      <w:r>
        <w:t xml:space="preserve">Zneski nerazdeljenih avtorskih honorarjev se </w:t>
      </w:r>
      <w:r w:rsidR="00E15E79" w:rsidRPr="00E15E79">
        <w:t xml:space="preserve">vplačajo v namenski sklad avtorjev (če gre za nerazdeljene avtorske honorarje iz fonda avtorjev) oz. založnikov (če gre za nerazdeljene avtorske honorarje iz fonda založnikov). </w:t>
      </w:r>
      <w:r w:rsidR="00A3693C">
        <w:t xml:space="preserve">Sredstva, ki so vplačana v namenski sklad, se izplačajo </w:t>
      </w:r>
      <w:r w:rsidR="00BF0242">
        <w:t xml:space="preserve">upravičencem </w:t>
      </w:r>
      <w:r w:rsidR="00A3693C">
        <w:t>v skladu s pravili združenja, ki urejajo upravljanje z namenskimi skladi.</w:t>
      </w:r>
      <w:r w:rsidR="00BF0242">
        <w:t xml:space="preserve"> </w:t>
      </w:r>
    </w:p>
    <w:p w:rsidR="00A3693C" w:rsidRDefault="00A3693C" w:rsidP="00E15E79">
      <w:pPr>
        <w:spacing w:after="0"/>
        <w:jc w:val="both"/>
      </w:pPr>
    </w:p>
    <w:p w:rsidR="00E15E79" w:rsidRDefault="00796908" w:rsidP="00E15E79">
      <w:pPr>
        <w:spacing w:after="0"/>
        <w:jc w:val="both"/>
      </w:pPr>
      <w:r>
        <w:t>Nerazdeljeni zneski avtorskih honorarjev</w:t>
      </w:r>
      <w:r w:rsidR="00E15E79" w:rsidRPr="00E15E79">
        <w:t>, glede katerih še ni nastopilo zastaranje, se v namenski</w:t>
      </w:r>
      <w:r w:rsidR="00911806">
        <w:t xml:space="preserve"> sklad</w:t>
      </w:r>
      <w:r w:rsidR="00E15E79" w:rsidRPr="00E15E79">
        <w:t xml:space="preserve"> izplačajo </w:t>
      </w:r>
      <w:r w:rsidR="00710B8A">
        <w:t>po poteku zastaralnih rokov, ki veljajo</w:t>
      </w:r>
      <w:r w:rsidR="00E15E79" w:rsidRPr="00E15E79">
        <w:t xml:space="preserve"> za terjatve neznanih upravičencev do zadevnih avtorskih honorarjev.</w:t>
      </w:r>
      <w:r>
        <w:t xml:space="preserve"> </w:t>
      </w:r>
      <w:r w:rsidR="00BF0242">
        <w:t>Do takrat jih združenje hrani na svojem računu</w:t>
      </w:r>
      <w:r w:rsidR="00710B8A">
        <w:t xml:space="preserve"> in jih v primeru zahteve izplača upravičencu</w:t>
      </w:r>
      <w:r w:rsidR="00710B8A">
        <w:t xml:space="preserve"> do avtorskih honorarjev</w:t>
      </w:r>
      <w:r w:rsidR="00492792">
        <w:t xml:space="preserve">, ki izkaže svoje </w:t>
      </w:r>
      <w:bookmarkStart w:id="0" w:name="_GoBack"/>
      <w:bookmarkEnd w:id="0"/>
      <w:r w:rsidR="00492792">
        <w:t>upravičenje do teh sredstev</w:t>
      </w:r>
      <w:r w:rsidR="00710B8A">
        <w:t>.</w:t>
      </w:r>
    </w:p>
    <w:p w:rsidR="00796908" w:rsidRDefault="00796908" w:rsidP="00E15E79">
      <w:pPr>
        <w:spacing w:after="0"/>
        <w:jc w:val="both"/>
      </w:pPr>
    </w:p>
    <w:p w:rsidR="00796908" w:rsidRPr="00796908" w:rsidRDefault="00796908" w:rsidP="00796908">
      <w:pPr>
        <w:pStyle w:val="Odstavekseznama"/>
        <w:numPr>
          <w:ilvl w:val="0"/>
          <w:numId w:val="1"/>
        </w:numPr>
        <w:spacing w:after="0"/>
        <w:jc w:val="center"/>
        <w:rPr>
          <w:b/>
        </w:rPr>
      </w:pPr>
      <w:r w:rsidRPr="00796908">
        <w:rPr>
          <w:b/>
        </w:rPr>
        <w:t>člen</w:t>
      </w:r>
    </w:p>
    <w:p w:rsidR="00796908" w:rsidRPr="00796908" w:rsidRDefault="00796908" w:rsidP="00796908">
      <w:pPr>
        <w:pStyle w:val="Odstavekseznama"/>
        <w:spacing w:after="0"/>
        <w:jc w:val="center"/>
        <w:rPr>
          <w:b/>
        </w:rPr>
      </w:pPr>
      <w:r w:rsidRPr="00796908">
        <w:rPr>
          <w:b/>
        </w:rPr>
        <w:t>(končne določbe)</w:t>
      </w:r>
    </w:p>
    <w:p w:rsidR="00127DA7" w:rsidRDefault="00127DA7" w:rsidP="00127DA7">
      <w:pPr>
        <w:spacing w:after="0"/>
        <w:jc w:val="both"/>
      </w:pPr>
    </w:p>
    <w:p w:rsidR="00796908" w:rsidRPr="00127DA7" w:rsidRDefault="00796908" w:rsidP="00127DA7">
      <w:pPr>
        <w:spacing w:after="0"/>
        <w:jc w:val="both"/>
      </w:pPr>
      <w:r>
        <w:t>Ta pravila stopijo v veljavo, ki jih sprejme skupščina združenja.</w:t>
      </w:r>
      <w:r w:rsidR="00BF0242">
        <w:t xml:space="preserve"> O njihovi spremembi odloča skupščina združenja.</w:t>
      </w:r>
    </w:p>
    <w:p w:rsidR="001277A7" w:rsidRDefault="001277A7"/>
    <w:sectPr w:rsidR="0012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688F"/>
    <w:multiLevelType w:val="hybridMultilevel"/>
    <w:tmpl w:val="F63873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A7"/>
    <w:rsid w:val="001277A7"/>
    <w:rsid w:val="00127DA7"/>
    <w:rsid w:val="003B1B1D"/>
    <w:rsid w:val="00492792"/>
    <w:rsid w:val="00710B8A"/>
    <w:rsid w:val="00796908"/>
    <w:rsid w:val="00911806"/>
    <w:rsid w:val="00A3693C"/>
    <w:rsid w:val="00A77FED"/>
    <w:rsid w:val="00BF0242"/>
    <w:rsid w:val="00E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7DA7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7DA7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Grad-Law Office Pantelič</cp:lastModifiedBy>
  <cp:revision>9</cp:revision>
  <dcterms:created xsi:type="dcterms:W3CDTF">2017-04-23T22:41:00Z</dcterms:created>
  <dcterms:modified xsi:type="dcterms:W3CDTF">2017-04-24T14:26:00Z</dcterms:modified>
</cp:coreProperties>
</file>