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DF652" w14:textId="77777777" w:rsidR="00111FA2" w:rsidRDefault="00111FA2" w:rsidP="00111FA2">
      <w:r>
        <w:rPr>
          <w:lang w:val="es-ES_tradnl"/>
        </w:rPr>
        <w:t>PRILOGA 5</w:t>
      </w:r>
    </w:p>
    <w:p w14:paraId="118F6861" w14:textId="77777777" w:rsidR="00111FA2" w:rsidRDefault="00111FA2" w:rsidP="00111FA2">
      <w:pPr>
        <w:jc w:val="both"/>
      </w:pPr>
      <w:r>
        <w:t>Na podlagi 7. odstavka 44. č</w:t>
      </w:r>
      <w:r>
        <w:rPr>
          <w:lang w:val="it-IT"/>
        </w:rPr>
        <w:t xml:space="preserve">lena in 47. </w:t>
      </w:r>
      <w:r>
        <w:t xml:space="preserve">člena Zakona o kolektivnem upravljanju avtorske in sorodnih pravic (Uradni list RS, št. 63/16; v nadaljevanju: </w:t>
      </w:r>
      <w:r>
        <w:rPr>
          <w:b/>
          <w:bCs/>
        </w:rPr>
        <w:t>ZKUASP</w:t>
      </w:r>
      <w:r>
        <w:rPr>
          <w:lang w:val="pt-PT"/>
        </w:rPr>
        <w:t xml:space="preserve">) ter 4. </w:t>
      </w:r>
      <w:r>
        <w:t xml:space="preserve">člena Skupnega sporazuma o fotokopiranju avtorskih del prek obsega iz 50. člena Zakona o avtorski in sorodnih pravicah pri opravljanju gospodarske dejavnosti v Sloveniji </w:t>
      </w:r>
    </w:p>
    <w:p w14:paraId="45A41ABE" w14:textId="77777777" w:rsidR="00111FA2" w:rsidRDefault="00111FA2" w:rsidP="00111FA2">
      <w:pPr>
        <w:jc w:val="both"/>
      </w:pPr>
      <w:r>
        <w:t>sklepata</w:t>
      </w:r>
    </w:p>
    <w:p w14:paraId="43A2CC21" w14:textId="77777777" w:rsidR="00111FA2" w:rsidRDefault="00111FA2" w:rsidP="00111FA2">
      <w:pPr>
        <w:spacing w:after="0"/>
        <w:jc w:val="both"/>
        <w:rPr>
          <w:b/>
          <w:bCs/>
        </w:rPr>
      </w:pPr>
      <w:r>
        <w:rPr>
          <w:b/>
          <w:bCs/>
        </w:rPr>
        <w:t>SAZOR - Slovenska avtorska in založniška organizacija za pravice reproduciranja GIZ k.o.</w:t>
      </w:r>
    </w:p>
    <w:p w14:paraId="577DF769" w14:textId="77777777" w:rsidR="00111FA2" w:rsidRDefault="00111FA2" w:rsidP="00111FA2">
      <w:pPr>
        <w:spacing w:after="0"/>
        <w:jc w:val="both"/>
      </w:pPr>
      <w:r>
        <w:t>Kersnikova ulica 10A</w:t>
      </w:r>
    </w:p>
    <w:p w14:paraId="168966CA" w14:textId="77777777" w:rsidR="00111FA2" w:rsidRDefault="00111FA2" w:rsidP="00111FA2">
      <w:pPr>
        <w:spacing w:after="0"/>
        <w:jc w:val="both"/>
      </w:pPr>
      <w:r>
        <w:t xml:space="preserve">1000 Ljubljana, </w:t>
      </w:r>
    </w:p>
    <w:p w14:paraId="30391F96" w14:textId="77777777" w:rsidR="00111FA2" w:rsidRDefault="00111FA2" w:rsidP="00111FA2">
      <w:pPr>
        <w:spacing w:after="0"/>
        <w:jc w:val="both"/>
      </w:pPr>
      <w:r>
        <w:t xml:space="preserve">Elektronski naslov: </w:t>
      </w:r>
      <w:hyperlink r:id="rId5" w:history="1">
        <w:r>
          <w:rPr>
            <w:rStyle w:val="Link"/>
            <w:lang w:val="pt-PT"/>
          </w:rPr>
          <w:t>info@sazor.si</w:t>
        </w:r>
      </w:hyperlink>
      <w:r>
        <w:t xml:space="preserve"> </w:t>
      </w:r>
    </w:p>
    <w:p w14:paraId="1A7D8CEB" w14:textId="77777777" w:rsidR="00111FA2" w:rsidRDefault="00111FA2" w:rsidP="00111FA2">
      <w:pPr>
        <w:spacing w:after="0"/>
        <w:jc w:val="both"/>
      </w:pPr>
      <w:r>
        <w:t>Davčna številka: SI 53768973</w:t>
      </w:r>
    </w:p>
    <w:p w14:paraId="5D93DB87" w14:textId="77777777" w:rsidR="00111FA2" w:rsidRDefault="00111FA2" w:rsidP="00111FA2">
      <w:pPr>
        <w:spacing w:after="0"/>
        <w:jc w:val="both"/>
      </w:pPr>
      <w:r>
        <w:t xml:space="preserve">Zavezanec za DDV: </w:t>
      </w:r>
      <w:r>
        <w:rPr>
          <w:b/>
          <w:bCs/>
        </w:rPr>
        <w:t>DA</w:t>
      </w:r>
    </w:p>
    <w:p w14:paraId="0C59A0D0" w14:textId="46879694" w:rsidR="00111FA2" w:rsidRDefault="00111FA2" w:rsidP="00111FA2">
      <w:pPr>
        <w:spacing w:after="0"/>
        <w:jc w:val="both"/>
      </w:pPr>
      <w:r>
        <w:t xml:space="preserve">ki ga zastopa </w:t>
      </w:r>
      <w:r w:rsidR="00230E00">
        <w:t>član poslovodstva</w:t>
      </w:r>
      <w:r>
        <w:t xml:space="preserve"> </w:t>
      </w:r>
      <w:r w:rsidR="00230E00">
        <w:t xml:space="preserve">dr. </w:t>
      </w:r>
      <w:r>
        <w:t xml:space="preserve">Luka Novak </w:t>
      </w:r>
    </w:p>
    <w:p w14:paraId="657B0C13" w14:textId="77777777" w:rsidR="00111FA2" w:rsidRDefault="00111FA2" w:rsidP="00111FA2">
      <w:pPr>
        <w:spacing w:after="0"/>
        <w:jc w:val="both"/>
      </w:pPr>
      <w:r>
        <w:t xml:space="preserve">(v nadaljevanju: </w:t>
      </w:r>
      <w:r>
        <w:rPr>
          <w:b/>
          <w:bCs/>
        </w:rPr>
        <w:t>Združenje SAZOR</w:t>
      </w:r>
      <w:r>
        <w:t>)</w:t>
      </w:r>
    </w:p>
    <w:p w14:paraId="3C8B1DCD" w14:textId="77777777" w:rsidR="00111FA2" w:rsidRDefault="00111FA2" w:rsidP="00111FA2">
      <w:pPr>
        <w:spacing w:after="0"/>
        <w:jc w:val="both"/>
      </w:pPr>
    </w:p>
    <w:p w14:paraId="400326B3" w14:textId="77777777" w:rsidR="00111FA2" w:rsidRDefault="00111FA2" w:rsidP="00111FA2">
      <w:pPr>
        <w:spacing w:after="0"/>
        <w:jc w:val="both"/>
      </w:pPr>
      <w:r>
        <w:t xml:space="preserve">in </w:t>
      </w:r>
    </w:p>
    <w:p w14:paraId="53F08A13" w14:textId="77777777" w:rsidR="00111FA2" w:rsidRDefault="00111FA2" w:rsidP="00111FA2">
      <w:pPr>
        <w:spacing w:after="0"/>
        <w:jc w:val="both"/>
      </w:pPr>
    </w:p>
    <w:p w14:paraId="4DEDEE11" w14:textId="77777777" w:rsidR="00111FA2" w:rsidRDefault="00111FA2" w:rsidP="00111FA2">
      <w:pPr>
        <w:spacing w:after="0"/>
        <w:jc w:val="both"/>
      </w:pPr>
      <w:proofErr w:type="spellStart"/>
      <w:r>
        <w:rPr>
          <w:lang w:val="en-US"/>
        </w:rPr>
        <w:t>Firma</w:t>
      </w:r>
      <w:proofErr w:type="spellEnd"/>
      <w:r>
        <w:rPr>
          <w:lang w:val="en-US"/>
        </w:rPr>
        <w:t>/</w:t>
      </w:r>
      <w:proofErr w:type="spellStart"/>
      <w:r>
        <w:rPr>
          <w:lang w:val="en-US"/>
        </w:rPr>
        <w:t>s.p.</w:t>
      </w:r>
      <w:proofErr w:type="spellEnd"/>
      <w:r>
        <w:rPr>
          <w:lang w:val="en-US"/>
        </w:rPr>
        <w:t xml:space="preserve">: _______________________ </w:t>
      </w:r>
    </w:p>
    <w:p w14:paraId="3BD2E2FC" w14:textId="77777777" w:rsidR="00111FA2" w:rsidRDefault="00111FA2" w:rsidP="00111FA2">
      <w:pPr>
        <w:spacing w:after="0"/>
        <w:jc w:val="both"/>
      </w:pPr>
      <w:proofErr w:type="spellStart"/>
      <w:r>
        <w:rPr>
          <w:lang w:val="en-US"/>
        </w:rPr>
        <w:t>Poslovni</w:t>
      </w:r>
      <w:proofErr w:type="spellEnd"/>
      <w:r>
        <w:rPr>
          <w:lang w:val="en-US"/>
        </w:rPr>
        <w:t xml:space="preserve"> </w:t>
      </w:r>
      <w:proofErr w:type="spellStart"/>
      <w:r>
        <w:rPr>
          <w:lang w:val="en-US"/>
        </w:rPr>
        <w:t>naslov</w:t>
      </w:r>
      <w:proofErr w:type="spellEnd"/>
      <w:r>
        <w:rPr>
          <w:lang w:val="en-US"/>
        </w:rPr>
        <w:t>: _______________________</w:t>
      </w:r>
    </w:p>
    <w:p w14:paraId="245AAB1A" w14:textId="77777777" w:rsidR="00111FA2" w:rsidRDefault="00111FA2" w:rsidP="00111FA2">
      <w:pPr>
        <w:spacing w:after="0"/>
        <w:jc w:val="both"/>
      </w:pPr>
      <w:r>
        <w:t>Poš</w:t>
      </w:r>
      <w:r>
        <w:rPr>
          <w:lang w:val="en-US"/>
        </w:rPr>
        <w:t>ta: _______________________</w:t>
      </w:r>
    </w:p>
    <w:p w14:paraId="4562B7D9" w14:textId="77777777" w:rsidR="00111FA2" w:rsidRDefault="00111FA2" w:rsidP="00111FA2">
      <w:pPr>
        <w:spacing w:after="0"/>
        <w:jc w:val="both"/>
      </w:pPr>
      <w:proofErr w:type="spellStart"/>
      <w:r>
        <w:rPr>
          <w:lang w:val="en-US"/>
        </w:rPr>
        <w:t>Elektronski</w:t>
      </w:r>
      <w:proofErr w:type="spellEnd"/>
      <w:r>
        <w:rPr>
          <w:lang w:val="en-US"/>
        </w:rPr>
        <w:t xml:space="preserve"> </w:t>
      </w:r>
      <w:proofErr w:type="spellStart"/>
      <w:r>
        <w:rPr>
          <w:lang w:val="en-US"/>
        </w:rPr>
        <w:t>naslov</w:t>
      </w:r>
      <w:proofErr w:type="spellEnd"/>
      <w:r>
        <w:rPr>
          <w:lang w:val="en-US"/>
        </w:rPr>
        <w:t>: __________________</w:t>
      </w:r>
    </w:p>
    <w:p w14:paraId="7733CA88" w14:textId="77777777" w:rsidR="00111FA2" w:rsidRDefault="00111FA2" w:rsidP="00111FA2">
      <w:pPr>
        <w:spacing w:after="0"/>
        <w:jc w:val="both"/>
      </w:pPr>
      <w:r>
        <w:t>Davčna š</w:t>
      </w:r>
      <w:proofErr w:type="spellStart"/>
      <w:r>
        <w:rPr>
          <w:lang w:val="en-US"/>
        </w:rPr>
        <w:t>tevilka</w:t>
      </w:r>
      <w:proofErr w:type="spellEnd"/>
      <w:r>
        <w:rPr>
          <w:lang w:val="en-US"/>
        </w:rPr>
        <w:t>: _________________</w:t>
      </w:r>
    </w:p>
    <w:p w14:paraId="18EDC748" w14:textId="77777777" w:rsidR="00111FA2" w:rsidRDefault="00111FA2" w:rsidP="00111FA2">
      <w:pPr>
        <w:spacing w:after="0"/>
        <w:jc w:val="both"/>
      </w:pPr>
      <w:r>
        <w:t xml:space="preserve">Zavezanec za DDV:   DA  /  NE   (ustrezno </w:t>
      </w:r>
      <w:proofErr w:type="spellStart"/>
      <w:r>
        <w:t>obkrož</w:t>
      </w:r>
      <w:r>
        <w:rPr>
          <w:lang w:val="it-IT"/>
        </w:rPr>
        <w:t>iti</w:t>
      </w:r>
      <w:proofErr w:type="spellEnd"/>
      <w:r>
        <w:rPr>
          <w:lang w:val="it-IT"/>
        </w:rPr>
        <w:t>)</w:t>
      </w:r>
    </w:p>
    <w:p w14:paraId="7502E301" w14:textId="77777777" w:rsidR="00111FA2" w:rsidRDefault="00111FA2" w:rsidP="00111FA2">
      <w:pPr>
        <w:spacing w:after="0"/>
        <w:jc w:val="both"/>
      </w:pPr>
      <w:r>
        <w:rPr>
          <w:lang w:val="en-US"/>
        </w:rPr>
        <w:t xml:space="preserve">ki ga </w:t>
      </w:r>
      <w:proofErr w:type="spellStart"/>
      <w:r>
        <w:rPr>
          <w:lang w:val="en-US"/>
        </w:rPr>
        <w:t>zastopa</w:t>
      </w:r>
      <w:proofErr w:type="spellEnd"/>
      <w:r>
        <w:rPr>
          <w:lang w:val="en-US"/>
        </w:rPr>
        <w:t xml:space="preserve"> _________________</w:t>
      </w:r>
    </w:p>
    <w:p w14:paraId="0ACB9301" w14:textId="77777777" w:rsidR="00111FA2" w:rsidRDefault="00111FA2" w:rsidP="00111FA2">
      <w:pPr>
        <w:spacing w:after="0"/>
        <w:jc w:val="both"/>
      </w:pPr>
      <w:r>
        <w:t xml:space="preserve">(v nadaljevanju: </w:t>
      </w:r>
      <w:r>
        <w:rPr>
          <w:b/>
          <w:bCs/>
        </w:rPr>
        <w:t>podjetje</w:t>
      </w:r>
      <w:r>
        <w:t>)</w:t>
      </w:r>
    </w:p>
    <w:p w14:paraId="3ED347BC" w14:textId="77777777" w:rsidR="00111FA2" w:rsidRDefault="00111FA2" w:rsidP="00111FA2">
      <w:pPr>
        <w:spacing w:after="0"/>
        <w:jc w:val="both"/>
      </w:pPr>
    </w:p>
    <w:p w14:paraId="4A73BDE1" w14:textId="77777777" w:rsidR="00111FA2" w:rsidRDefault="00111FA2" w:rsidP="00111FA2">
      <w:pPr>
        <w:spacing w:after="0"/>
        <w:jc w:val="both"/>
      </w:pPr>
      <w:r>
        <w:t>naslednjo</w:t>
      </w:r>
    </w:p>
    <w:p w14:paraId="55483E9F" w14:textId="77777777" w:rsidR="00111FA2" w:rsidRDefault="00111FA2" w:rsidP="00111FA2">
      <w:pPr>
        <w:spacing w:after="0"/>
        <w:jc w:val="both"/>
        <w:rPr>
          <w:b/>
          <w:bCs/>
        </w:rPr>
      </w:pPr>
    </w:p>
    <w:p w14:paraId="4F974A74" w14:textId="77777777" w:rsidR="00111FA2" w:rsidRDefault="00111FA2" w:rsidP="00111FA2">
      <w:pPr>
        <w:jc w:val="center"/>
        <w:rPr>
          <w:b/>
          <w:bCs/>
        </w:rPr>
      </w:pPr>
      <w:r>
        <w:rPr>
          <w:b/>
          <w:bCs/>
          <w:lang w:val="de-DE"/>
        </w:rPr>
        <w:t>LICEN</w:t>
      </w:r>
      <w:r>
        <w:rPr>
          <w:b/>
          <w:bCs/>
        </w:rPr>
        <w:t>ČNO POGODBO ZA FOTOKOPIRANJE AVTORSKIH DEL PRI OPRAVLJANJU GOSPODARSKE DEJAVNOSTI</w:t>
      </w:r>
    </w:p>
    <w:p w14:paraId="7A10252B" w14:textId="77777777" w:rsidR="00111FA2" w:rsidRDefault="00111FA2" w:rsidP="00111FA2">
      <w:pPr>
        <w:jc w:val="center"/>
        <w:rPr>
          <w:b/>
          <w:bCs/>
        </w:rPr>
      </w:pPr>
      <w:r>
        <w:rPr>
          <w:b/>
          <w:bCs/>
          <w:lang w:val="en-US"/>
        </w:rPr>
        <w:t>(</w:t>
      </w:r>
      <w:proofErr w:type="spellStart"/>
      <w:r>
        <w:rPr>
          <w:b/>
          <w:bCs/>
          <w:lang w:val="en-US"/>
        </w:rPr>
        <w:t>licen</w:t>
      </w:r>
      <w:r>
        <w:rPr>
          <w:b/>
          <w:bCs/>
        </w:rPr>
        <w:t>čna</w:t>
      </w:r>
      <w:proofErr w:type="spellEnd"/>
      <w:r>
        <w:rPr>
          <w:b/>
          <w:bCs/>
        </w:rPr>
        <w:t xml:space="preserve"> pogodba)</w:t>
      </w:r>
    </w:p>
    <w:p w14:paraId="586EEB70" w14:textId="77777777" w:rsidR="00111FA2" w:rsidRDefault="00111FA2" w:rsidP="00111FA2">
      <w:pPr>
        <w:pStyle w:val="Odstavekseznama"/>
        <w:numPr>
          <w:ilvl w:val="0"/>
          <w:numId w:val="2"/>
        </w:numPr>
        <w:jc w:val="center"/>
        <w:rPr>
          <w:b/>
          <w:bCs/>
        </w:rPr>
      </w:pPr>
      <w:r>
        <w:rPr>
          <w:b/>
          <w:bCs/>
        </w:rPr>
        <w:t>člen</w:t>
      </w:r>
    </w:p>
    <w:p w14:paraId="324B1B9A" w14:textId="77777777" w:rsidR="00111FA2" w:rsidRDefault="00111FA2" w:rsidP="00111FA2">
      <w:pPr>
        <w:jc w:val="both"/>
      </w:pPr>
      <w:r>
        <w:t>Pogodbeni stranki uvodoma ugotavljata:</w:t>
      </w:r>
    </w:p>
    <w:p w14:paraId="066EBCB7" w14:textId="77777777" w:rsidR="00111FA2" w:rsidRDefault="00111FA2" w:rsidP="00111FA2">
      <w:pPr>
        <w:pStyle w:val="Odstavekseznama"/>
        <w:numPr>
          <w:ilvl w:val="0"/>
          <w:numId w:val="4"/>
        </w:numPr>
        <w:jc w:val="both"/>
      </w:pPr>
      <w:r>
        <w:t xml:space="preserve">da je Združenje SAZOR kolektivna organizacija v Republiki Sloveniji, ki ima dovoljenje Urada Republike Slovenije za intelektualno lastnino št. 31225-1/2007-8 z dne 28. 6. 2007 za kolektivno upravljanje pravic avtorjev in založnikov del s področja književnosti, znanosti, publicistike in njihovih prevodov v primeru reproduciranja avtorskih del za privatno in drugo lastno uporabo ter fotokopiranje preko obsega iz 50. člena Zakona o avtorski in sorodnih pravicah (obvestilo urada o dovoljenju je bilo objavljeno v Uradnem listu RS, št. 83/07, 67/21; v nadaljevanju: </w:t>
      </w:r>
      <w:r>
        <w:rPr>
          <w:b/>
          <w:bCs/>
        </w:rPr>
        <w:t>dovoljenje Združenja SAZOR</w:t>
      </w:r>
      <w:r>
        <w:rPr>
          <w:lang w:val="it-IT"/>
        </w:rPr>
        <w:t xml:space="preserve">); </w:t>
      </w:r>
    </w:p>
    <w:p w14:paraId="614A5CD2" w14:textId="77777777" w:rsidR="00111FA2" w:rsidRDefault="00111FA2" w:rsidP="00111FA2">
      <w:pPr>
        <w:pStyle w:val="Odstavekseznama"/>
        <w:numPr>
          <w:ilvl w:val="0"/>
          <w:numId w:val="4"/>
        </w:numPr>
        <w:jc w:val="both"/>
      </w:pPr>
      <w:r>
        <w:t xml:space="preserve">da je Združenje SAZOR z Gospodarsko zbornico Slovenije kot reprezentativnim združenjem uporabnikov po določbah 44. člena ZKUASP sklenilo Skupni sporazum o fotokopiranju </w:t>
      </w:r>
      <w:r>
        <w:lastRenderedPageBreak/>
        <w:t xml:space="preserve">avtorskih del prek obsega iz 50. člena Zakona o avtorski in sorodnih pravicah pri opravljanju gospodarske dejavnosti v Sloveniji (v nadaljevanju: </w:t>
      </w:r>
      <w:r>
        <w:rPr>
          <w:b/>
          <w:bCs/>
        </w:rPr>
        <w:t>skupni sporazum</w:t>
      </w:r>
      <w:r>
        <w:rPr>
          <w:lang w:val="it-IT"/>
        </w:rPr>
        <w:t>);</w:t>
      </w:r>
    </w:p>
    <w:p w14:paraId="7CD7C1CC" w14:textId="77777777" w:rsidR="00111FA2" w:rsidRDefault="00111FA2" w:rsidP="00111FA2">
      <w:pPr>
        <w:pStyle w:val="Odstavekseznama"/>
        <w:numPr>
          <w:ilvl w:val="0"/>
          <w:numId w:val="4"/>
        </w:numPr>
        <w:jc w:val="both"/>
      </w:pPr>
      <w:r>
        <w:t xml:space="preserve">da podjetje z uporabo naprave za fotokopiranje, s katero razpolago, oziroma pri drugi osebi izvaja fotokopiranje avtorskih del s področja književnosti, znanosti, publicistike in njihovih prevodov (v nadaljevanju: </w:t>
      </w:r>
      <w:r>
        <w:rPr>
          <w:b/>
          <w:bCs/>
        </w:rPr>
        <w:t>avtorska dela</w:t>
      </w:r>
      <w:r>
        <w:t>) pri opravljanju svoje gospodarske dejavnosti oziroma tovrstno fotokopiranje naroča pri izvajalcih fotokopiranja izven podjetja, za kar potrebuje dovoljenje Združenja SAZOR kot pristojne kolektivne organizacije;</w:t>
      </w:r>
    </w:p>
    <w:p w14:paraId="7C32A352" w14:textId="77777777" w:rsidR="00111FA2" w:rsidRDefault="00111FA2" w:rsidP="00111FA2">
      <w:pPr>
        <w:pStyle w:val="Odstavekseznama"/>
        <w:numPr>
          <w:ilvl w:val="0"/>
          <w:numId w:val="4"/>
        </w:numPr>
        <w:jc w:val="both"/>
      </w:pPr>
      <w:r>
        <w:t>da pogodbeni stranki to pogodbo sklepata z namenom ureditve medsebojnih razmerij v zvezi s fotokopiranjem avtorskih del pri opravljanju gospodarske dejavnosti podjetja v skladu s skupnim sporazumom.</w:t>
      </w:r>
    </w:p>
    <w:p w14:paraId="3DB07680" w14:textId="77777777" w:rsidR="00111FA2" w:rsidRDefault="00111FA2" w:rsidP="00111FA2">
      <w:pPr>
        <w:pStyle w:val="Odstavekseznama"/>
        <w:jc w:val="both"/>
      </w:pPr>
    </w:p>
    <w:p w14:paraId="35BEF420" w14:textId="77777777" w:rsidR="00111FA2" w:rsidRDefault="00111FA2" w:rsidP="00111FA2">
      <w:pPr>
        <w:pStyle w:val="Odstavekseznama"/>
        <w:numPr>
          <w:ilvl w:val="0"/>
          <w:numId w:val="5"/>
        </w:numPr>
        <w:jc w:val="center"/>
        <w:rPr>
          <w:b/>
          <w:bCs/>
        </w:rPr>
      </w:pPr>
      <w:r>
        <w:rPr>
          <w:b/>
          <w:bCs/>
        </w:rPr>
        <w:t>člen</w:t>
      </w:r>
    </w:p>
    <w:p w14:paraId="79A8517A" w14:textId="77777777" w:rsidR="00111FA2" w:rsidRDefault="00111FA2" w:rsidP="00111FA2">
      <w:pPr>
        <w:jc w:val="both"/>
      </w:pPr>
      <w:r>
        <w:t xml:space="preserve">S to pogodbo podjetje pridobi dovoljenje za fotokopiranje avtorskih del v okviru dovoljenja in omejitev iz skupnega sporazuma ter pod pogojem plačila avtorskega honorarja v skladu s tarifo, ki je dogovorjena s skupnim sporazumom.  </w:t>
      </w:r>
    </w:p>
    <w:p w14:paraId="494ABE10" w14:textId="77777777" w:rsidR="00111FA2" w:rsidRDefault="00111FA2" w:rsidP="00111FA2">
      <w:pPr>
        <w:spacing w:after="0"/>
        <w:jc w:val="both"/>
      </w:pPr>
    </w:p>
    <w:p w14:paraId="536A58AF" w14:textId="77777777" w:rsidR="00111FA2" w:rsidRDefault="00111FA2" w:rsidP="00111FA2">
      <w:pPr>
        <w:pStyle w:val="Odstavekseznama"/>
        <w:numPr>
          <w:ilvl w:val="0"/>
          <w:numId w:val="2"/>
        </w:numPr>
        <w:jc w:val="center"/>
        <w:rPr>
          <w:b/>
          <w:bCs/>
        </w:rPr>
      </w:pPr>
      <w:r>
        <w:rPr>
          <w:b/>
          <w:bCs/>
        </w:rPr>
        <w:t>člen</w:t>
      </w:r>
    </w:p>
    <w:p w14:paraId="31D9087E" w14:textId="77777777" w:rsidR="00111FA2" w:rsidRDefault="00111FA2" w:rsidP="00111FA2">
      <w:pPr>
        <w:jc w:val="both"/>
      </w:pPr>
    </w:p>
    <w:p w14:paraId="6E279839" w14:textId="77777777" w:rsidR="00111FA2" w:rsidRDefault="00111FA2" w:rsidP="00111FA2">
      <w:pPr>
        <w:jc w:val="both"/>
      </w:pPr>
      <w:r>
        <w:t xml:space="preserve">Podjetje se zaveže Združenju SAZOR sporočati podatke, ki so potrebni za izračun honorarja po tarifi iz skupnega sporazuma, in sicer se zaveže najkasneje do 28. februarja tekočega leta sporočiti Združenju SAZOR po elektronski pošti na elektronski naslov Združenja SAZOR ali na drug način, ki ga določi Združenje SAZOR, podatke o številu zaposlenih v preteklem poslovnem letu ter podatke o njegovi glavni dejavnosti. Ne glede na navedeno, podjetje prve podatke za obračun honorarja po tarifi iz skupnega sporazuma sporoči ob podpisu te pogodbe na obrazcu, ki je priloga te pogodbe. </w:t>
      </w:r>
    </w:p>
    <w:p w14:paraId="0007A35E" w14:textId="77777777" w:rsidR="00111FA2" w:rsidRDefault="00111FA2" w:rsidP="00111FA2">
      <w:pPr>
        <w:jc w:val="both"/>
      </w:pPr>
      <w:r>
        <w:t xml:space="preserve">Kot zaposleni se upoštevajo vse osebe, ki so v delovnem razmerju s podjetjem, ne glede na to, ali so zaposlene s polnim ali krajšim delovnim časom. Število zaposlenih, ki se upošteva pri izračunu obveznosti podjetja za tekoče koledarsko leto, se določi kot </w:t>
      </w:r>
      <w:proofErr w:type="spellStart"/>
      <w:r>
        <w:t>povpreč</w:t>
      </w:r>
      <w:proofErr w:type="spellEnd"/>
      <w:r>
        <w:rPr>
          <w:lang w:val="it-IT"/>
        </w:rPr>
        <w:t xml:space="preserve">no </w:t>
      </w:r>
      <w:r>
        <w:t>število zaposlenih v podjetju v preteklem poslovnem letu, upoštevaje vsakokrat veljavne slovenske računovodske standarde (AOP 188). Število zaposlenih se zaokroži na najbližje celo število na način, da se decimalno število, ki je enako ali višje od 0,50, zaokroži navzgor, nižje decimalno število pa se zaokroži navzdol.</w:t>
      </w:r>
    </w:p>
    <w:p w14:paraId="40130CEA" w14:textId="77777777" w:rsidR="00111FA2" w:rsidRDefault="00111FA2" w:rsidP="00111FA2">
      <w:pPr>
        <w:jc w:val="both"/>
      </w:pPr>
      <w:r>
        <w:t xml:space="preserve">Kot glavna dejavnost se šteje dejavnost, s katero podjetje ustvari večino oziroma največji del svojih prihodkov. Šteje se, da je glavna tista dejavnost, ki je kot glavna dejavnost pri podjetju vpisana v Poslovnem registru Republike Slovenije, razen če podjetje izkaže </w:t>
      </w:r>
      <w:proofErr w:type="spellStart"/>
      <w:r>
        <w:t>drugač</w:t>
      </w:r>
      <w:proofErr w:type="spellEnd"/>
      <w:r>
        <w:rPr>
          <w:lang w:val="it-IT"/>
        </w:rPr>
        <w:t>e.</w:t>
      </w:r>
    </w:p>
    <w:p w14:paraId="35E33697" w14:textId="77777777" w:rsidR="00111FA2" w:rsidRDefault="00111FA2" w:rsidP="00111FA2">
      <w:pPr>
        <w:jc w:val="both"/>
      </w:pPr>
      <w:r>
        <w:t xml:space="preserve">Združenje SAZOR sme preverjati pravilnost posredovanih podatkov iz javno dostopnih evidenc. Če podatki niso dostopni iz javnih evidenc, lahko Združenje SAZOR zbira podatke iz drugih naslovov. </w:t>
      </w:r>
    </w:p>
    <w:p w14:paraId="68B20E34" w14:textId="77777777" w:rsidR="00111FA2" w:rsidRDefault="00111FA2" w:rsidP="00111FA2">
      <w:pPr>
        <w:jc w:val="both"/>
      </w:pPr>
      <w:r>
        <w:t>Če podjetje podatkov iz prvega odstavka tega člena ne sporoči, se upoštevajo podatki, ki jih je podjetje sporočilo Združenju SAZOR v zadnjem poročilu. Če Združenje SAZOR ugotovi drugačne podatke, pozove podjetje k dopolnitvi. Če Združenje SAZOR niti po pozivu od podjetja ni prejelo poročila s podatki, pri izračunu honorarja upošteva podatke, ki jih sámo ugotovi na podlagi javno dostopnih podatkov.</w:t>
      </w:r>
    </w:p>
    <w:p w14:paraId="11D7C872" w14:textId="77777777" w:rsidR="00111FA2" w:rsidRDefault="00111FA2" w:rsidP="00111FA2">
      <w:pPr>
        <w:jc w:val="both"/>
      </w:pPr>
      <w:r>
        <w:lastRenderedPageBreak/>
        <w:t xml:space="preserve">Združenje SAZOR izvede obračun avtorskega honorarja v skladu s tarifo iz skupnega sporazuma in upoštevaje znižanja in zvišanja tarife iz skupnega sporazuma, ki pritičejo podjetju (13. do 16. člen skupnega sporazuma). </w:t>
      </w:r>
    </w:p>
    <w:p w14:paraId="1E3171F1" w14:textId="77777777" w:rsidR="00111FA2" w:rsidRDefault="00111FA2" w:rsidP="00111FA2">
      <w:pPr>
        <w:jc w:val="both"/>
      </w:pPr>
      <w:r>
        <w:t xml:space="preserve">Obračunsko obdobje je enako koledarskemu letu. Honorar se plačuje enkrat letno za tekoče leto na podlagi računa, ki ga Združenje SAZOR izda podjetju predvidoma do konca meseca aprila za tekoče leto. Podjetje plača avtorski honorar na podlagi izstavljenega računa v 30 dneh od izdaje računa na transakcijski račun Združenja SAZOR, ki je naveden na računu oziroma ga Združenje SAZOR sporoči podjetju na drug primeren način. V primeru zamude se </w:t>
      </w:r>
      <w:proofErr w:type="spellStart"/>
      <w:r>
        <w:t>zavež</w:t>
      </w:r>
      <w:proofErr w:type="spellEnd"/>
      <w:r>
        <w:rPr>
          <w:lang w:val="en-US"/>
        </w:rPr>
        <w:t xml:space="preserve">e </w:t>
      </w:r>
      <w:proofErr w:type="spellStart"/>
      <w:r>
        <w:rPr>
          <w:lang w:val="en-US"/>
        </w:rPr>
        <w:t>pla</w:t>
      </w:r>
      <w:r>
        <w:t>čati</w:t>
      </w:r>
      <w:proofErr w:type="spellEnd"/>
      <w:r>
        <w:t xml:space="preserve"> tudi zakonske zamudne obresti. Za leto, v katerem je sklenjena licenčna pogodba, bo Združenje SAZOR podjetju izdalo račun za plačilo avtorskega honorarja v skladu s tarifo iz skupnega sporazuma v roku 30 dni od prejema popolnih podatkov, z rokom plačila 30 dni.</w:t>
      </w:r>
    </w:p>
    <w:p w14:paraId="69ECEAB0" w14:textId="77777777" w:rsidR="00111FA2" w:rsidRDefault="00111FA2" w:rsidP="00111FA2">
      <w:pPr>
        <w:pStyle w:val="Odstavekseznama"/>
        <w:numPr>
          <w:ilvl w:val="0"/>
          <w:numId w:val="2"/>
        </w:numPr>
        <w:jc w:val="center"/>
        <w:rPr>
          <w:b/>
          <w:bCs/>
        </w:rPr>
      </w:pPr>
      <w:r>
        <w:rPr>
          <w:b/>
          <w:bCs/>
        </w:rPr>
        <w:t>člen</w:t>
      </w:r>
    </w:p>
    <w:p w14:paraId="40F44E5C" w14:textId="77777777" w:rsidR="00111FA2" w:rsidRDefault="00111FA2" w:rsidP="00111FA2">
      <w:pPr>
        <w:jc w:val="both"/>
      </w:pPr>
      <w:r>
        <w:t xml:space="preserve">Podjetje, ki mu je zaradi višje sile, vključno z epidemijo COVID-19, s predpisi opravljanje gospodarske dejavnosti onemogočeno ali bistveno omejeno, je oproščeno plačila honorarja po tem skupnem sporazumu in licenčni pogodbi za čas trajanja višje sile oziroma veljavnosti tovrstnih ukrepov. Podjetje se zaveže o nastopu višje sile oziroma izrednih državnih ukrepov obvestiti Združenje SAZOR. Na poziv Združenja SAZOR je podjetje dolžno posredovati dokazila, s katerimi izkazuje nezmožnost poslovanja ali bistveno omejen obseg poslovanja, ki je posledica višje sile ali izvajanja državnih ukrepov.  </w:t>
      </w:r>
    </w:p>
    <w:p w14:paraId="776EF2E4" w14:textId="77777777" w:rsidR="00111FA2" w:rsidRDefault="00111FA2" w:rsidP="00111FA2">
      <w:pPr>
        <w:pStyle w:val="Odstavekseznama"/>
        <w:numPr>
          <w:ilvl w:val="0"/>
          <w:numId w:val="2"/>
        </w:numPr>
        <w:jc w:val="center"/>
        <w:rPr>
          <w:b/>
          <w:bCs/>
        </w:rPr>
      </w:pPr>
      <w:r>
        <w:rPr>
          <w:b/>
          <w:bCs/>
        </w:rPr>
        <w:t>člen</w:t>
      </w:r>
    </w:p>
    <w:p w14:paraId="7668FC00" w14:textId="77777777" w:rsidR="00111FA2" w:rsidRDefault="00111FA2" w:rsidP="00111FA2">
      <w:r>
        <w:t xml:space="preserve">Podjetje na poziv Združenja SAZOR po dogovoru sporoča podatke o fotokopiranih avtorskih delih z izpolnjevanjem tipskih obrazcev, ki jih podjetju posreduje Združenje SAZOR, in sicer v obdobju in na način, ki ga v pozivu opredeli Združenje SAZOR. Podjetje je v tem primeru upravičeno do 10 % znižanja na tarifo. </w:t>
      </w:r>
    </w:p>
    <w:p w14:paraId="349890D9" w14:textId="77777777" w:rsidR="00111FA2" w:rsidRDefault="00111FA2" w:rsidP="00111FA2">
      <w:r>
        <w:t xml:space="preserve">Podjetje je upravičeno do 20 % znižanja na tarifo iz 9. in 10. člena skupnega sporazuma, če pristopi k sklenitvi licenčne pogodbe na podlagi skupnega sporazuma v enem mesecu od poziva Združenja SAZOR k podpisu licenčne pogodbe oziroma v treh mesecih od začetka opravljanja dejavnosti in licenčno pogodbo v celoti izvršuje. </w:t>
      </w:r>
    </w:p>
    <w:p w14:paraId="5BF9B09E" w14:textId="77777777" w:rsidR="00111FA2" w:rsidRDefault="00111FA2" w:rsidP="00111FA2">
      <w:r>
        <w:t xml:space="preserve">Če podjetje ne sklene licenčne pogodbe v skladu s predhodnim odstavkom tega člena, lahko Združenje SAZOR zaprosi za priznanje 20 % znižanja na tarifo po tem, ko sklene licenčno pogodbo z Združenjem SAZOR na podlagi skupnega sporazuma in jo v celoti izvršuje vsaj eno koledarsko leto. </w:t>
      </w:r>
    </w:p>
    <w:p w14:paraId="14F98ACC" w14:textId="77777777" w:rsidR="00111FA2" w:rsidRDefault="00111FA2" w:rsidP="00111FA2">
      <w:r>
        <w:t>Če je podjetje hkrati upravičeno do znižanja iz 13. in 14. člena skupnega sporazuma, se honorar najprej zniža za popust iz 14. člena, nato pa se od tako znižane osnove obračuna znižanje iz 13. člena skupnega sporazuma.</w:t>
      </w:r>
    </w:p>
    <w:p w14:paraId="444E6F14" w14:textId="77777777" w:rsidR="00111FA2" w:rsidRDefault="00111FA2" w:rsidP="00111FA2">
      <w:pPr>
        <w:pStyle w:val="Odstavekseznama"/>
        <w:numPr>
          <w:ilvl w:val="0"/>
          <w:numId w:val="2"/>
        </w:numPr>
        <w:jc w:val="center"/>
        <w:rPr>
          <w:b/>
          <w:bCs/>
        </w:rPr>
      </w:pPr>
      <w:r>
        <w:rPr>
          <w:b/>
          <w:bCs/>
        </w:rPr>
        <w:t>člen</w:t>
      </w:r>
    </w:p>
    <w:p w14:paraId="10082A3C" w14:textId="77777777" w:rsidR="00111FA2" w:rsidRDefault="00111FA2" w:rsidP="00111FA2">
      <w:pPr>
        <w:jc w:val="both"/>
      </w:pPr>
      <w:r>
        <w:t xml:space="preserve">Podjetje se zaveže poskrbeti, da se fotokopiranje avtorskih del izvaja le v obsegu in za namen dovoljenja iz skupnega sporazuma in da se fotokopije uporabljajo za namene v skladu s skupnim sporazumom.  </w:t>
      </w:r>
    </w:p>
    <w:p w14:paraId="2448FCB7" w14:textId="77777777" w:rsidR="00111FA2" w:rsidRDefault="00111FA2" w:rsidP="00111FA2">
      <w:pPr>
        <w:jc w:val="both"/>
      </w:pPr>
      <w:r>
        <w:t>Podjetje bo o vsebini dovoljenja, obsegu in omejitvah dovoljenega fotokopiranja avtorskih del obveščalo svoje zaposlene in je odgovorno za pravilno izvajanje skupnega sporazuma in te pogodbe.</w:t>
      </w:r>
    </w:p>
    <w:p w14:paraId="1F13C5CF" w14:textId="77777777" w:rsidR="00111FA2" w:rsidRDefault="00111FA2" w:rsidP="00111FA2">
      <w:pPr>
        <w:pStyle w:val="Odstavekseznama"/>
        <w:numPr>
          <w:ilvl w:val="0"/>
          <w:numId w:val="2"/>
        </w:numPr>
        <w:jc w:val="center"/>
        <w:rPr>
          <w:b/>
          <w:bCs/>
        </w:rPr>
      </w:pPr>
      <w:r>
        <w:rPr>
          <w:b/>
          <w:bCs/>
        </w:rPr>
        <w:t>člen</w:t>
      </w:r>
    </w:p>
    <w:p w14:paraId="54985B0F" w14:textId="77777777" w:rsidR="00111FA2" w:rsidRDefault="00111FA2" w:rsidP="00111FA2">
      <w:pPr>
        <w:jc w:val="both"/>
      </w:pPr>
      <w:r>
        <w:lastRenderedPageBreak/>
        <w:t xml:space="preserve">Ta pogodba je sklenjena na podlagi skupnega sporazuma in velja za čas uporabe skupnega sporazuma. V primeru prenehanja skupnega sporazuma lahko podjetje enostransko odpove licenčno pogodbo s takojšnjim učinkom. Če podjetje licenčne pogodbe ne odpove, se licenčna pogodba uporablja do sklenitve nove pogodbe na podlagi odločbe Sveta za avtorsko pravo ali novega skupnega sporazuma, razen če ni v odločbi oziroma v novem skupnem sporazumu ali novi pogodbi določeno </w:t>
      </w:r>
      <w:proofErr w:type="spellStart"/>
      <w:r>
        <w:t>drugač</w:t>
      </w:r>
      <w:proofErr w:type="spellEnd"/>
      <w:r>
        <w:rPr>
          <w:lang w:val="it-IT"/>
        </w:rPr>
        <w:t>e.</w:t>
      </w:r>
    </w:p>
    <w:p w14:paraId="73EA2583" w14:textId="77777777" w:rsidR="00111FA2" w:rsidRDefault="00111FA2" w:rsidP="00111FA2">
      <w:pPr>
        <w:jc w:val="both"/>
      </w:pPr>
      <w:proofErr w:type="spellStart"/>
      <w:r>
        <w:rPr>
          <w:lang w:val="it-IT"/>
        </w:rPr>
        <w:t>Licen</w:t>
      </w:r>
      <w:r>
        <w:t>čna</w:t>
      </w:r>
      <w:proofErr w:type="spellEnd"/>
      <w:r>
        <w:t xml:space="preserve"> pogodba preneha v vsakem primeru, če Združenje SAZOR zaradi prenehanja dovoljenja ni več upravičeno do upravljanja pravice, ki je predmet skupnega sporazuma in te pogodbe.</w:t>
      </w:r>
    </w:p>
    <w:p w14:paraId="78AE1556" w14:textId="77777777" w:rsidR="00111FA2" w:rsidRDefault="00111FA2" w:rsidP="00111FA2">
      <w:pPr>
        <w:jc w:val="both"/>
      </w:pPr>
      <w:r>
        <w:t>S prenehanjem veljavnosti licenčne pogodbe preneha tudi dovoljenje za fotokopiranje avtorskih del na podlagi skupnega sporazuma in te pogodbe.</w:t>
      </w:r>
    </w:p>
    <w:p w14:paraId="49758318" w14:textId="77777777" w:rsidR="00111FA2" w:rsidRDefault="00111FA2" w:rsidP="00111FA2">
      <w:pPr>
        <w:jc w:val="both"/>
      </w:pPr>
      <w:r>
        <w:t xml:space="preserve">Če podjetje naknadno preneha s fotokopiranjem avtorskih del (tj. če ne poseduje več naprave, ki omogoča fotokopiranje, in fotokopiranja ne izvaja niti po drugi osebi), mora o tem takoj obvestiti Združenje SAZOR z izjavo iz Priloge 2 skupnega sporazuma. Podjetje je </w:t>
      </w:r>
      <w:proofErr w:type="spellStart"/>
      <w:r>
        <w:t>dolž</w:t>
      </w:r>
      <w:proofErr w:type="spellEnd"/>
      <w:r>
        <w:rPr>
          <w:lang w:val="pt-PT"/>
        </w:rPr>
        <w:t>no pla</w:t>
      </w:r>
      <w:proofErr w:type="spellStart"/>
      <w:r>
        <w:t>čati</w:t>
      </w:r>
      <w:proofErr w:type="spellEnd"/>
      <w:r>
        <w:t xml:space="preserve"> honorar do dneva, ko Združenje SAZOR prejme izjavo iz drugega odstavka 3. člena skupnega sporazuma na obrazcu iz Priloge 2 skupnega sporazuma. V primeru, da je izjava podana po plačilu zneska tarife za tekoče leto, Združenje SAZOR podjetju vrne sorazmerni znesek plačane tarife.</w:t>
      </w:r>
    </w:p>
    <w:p w14:paraId="3C331D7D" w14:textId="77777777" w:rsidR="00111FA2" w:rsidRDefault="00111FA2" w:rsidP="00111FA2">
      <w:pPr>
        <w:pStyle w:val="Odstavekseznama"/>
        <w:numPr>
          <w:ilvl w:val="0"/>
          <w:numId w:val="2"/>
        </w:numPr>
        <w:jc w:val="center"/>
        <w:rPr>
          <w:b/>
          <w:bCs/>
        </w:rPr>
      </w:pPr>
      <w:r>
        <w:rPr>
          <w:b/>
          <w:bCs/>
        </w:rPr>
        <w:t>člen</w:t>
      </w:r>
    </w:p>
    <w:p w14:paraId="0FFF2239" w14:textId="77777777" w:rsidR="00111FA2" w:rsidRDefault="00111FA2" w:rsidP="00111FA2">
      <w:pPr>
        <w:jc w:val="both"/>
      </w:pPr>
      <w:proofErr w:type="spellStart"/>
      <w:r>
        <w:rPr>
          <w:lang w:val="it-IT"/>
        </w:rPr>
        <w:t>Licen</w:t>
      </w:r>
      <w:r>
        <w:t>čna</w:t>
      </w:r>
      <w:proofErr w:type="spellEnd"/>
      <w:r>
        <w:t xml:space="preserve"> pogodba je sestavljena v dveh izvodih, od katerih vsaka pogodbena stranka prejme po en izvod. </w:t>
      </w:r>
    </w:p>
    <w:p w14:paraId="49D0A811" w14:textId="77777777" w:rsidR="00111FA2" w:rsidRDefault="00111FA2" w:rsidP="00111FA2">
      <w:pPr>
        <w:jc w:val="both"/>
      </w:pPr>
      <w:proofErr w:type="spellStart"/>
      <w:r>
        <w:rPr>
          <w:lang w:val="en-US"/>
        </w:rPr>
        <w:t>Spremembe</w:t>
      </w:r>
      <w:proofErr w:type="spellEnd"/>
      <w:r>
        <w:rPr>
          <w:lang w:val="en-US"/>
        </w:rPr>
        <w:t xml:space="preserve"> in </w:t>
      </w:r>
      <w:proofErr w:type="spellStart"/>
      <w:r>
        <w:rPr>
          <w:lang w:val="en-US"/>
        </w:rPr>
        <w:t>dopolnitve</w:t>
      </w:r>
      <w:proofErr w:type="spellEnd"/>
      <w:r>
        <w:rPr>
          <w:lang w:val="en-US"/>
        </w:rPr>
        <w:t xml:space="preserve"> </w:t>
      </w:r>
      <w:proofErr w:type="spellStart"/>
      <w:r>
        <w:rPr>
          <w:lang w:val="en-US"/>
        </w:rPr>
        <w:t>licen</w:t>
      </w:r>
      <w:r>
        <w:t>čne</w:t>
      </w:r>
      <w:proofErr w:type="spellEnd"/>
      <w:r>
        <w:t xml:space="preserve"> pogodbe so veljavne, če so sklenjene v pisni obliki.</w:t>
      </w:r>
    </w:p>
    <w:p w14:paraId="64CC7954" w14:textId="77777777" w:rsidR="00111FA2" w:rsidRDefault="00111FA2" w:rsidP="00111FA2">
      <w:pPr>
        <w:jc w:val="both"/>
      </w:pPr>
      <w:r>
        <w:t xml:space="preserve">Za to pogodbo se uporablja slovensko pravo. O sporih v zvezi s to pogodbo odloča stvarno pristojno sodišče v Ljubljani.   </w:t>
      </w:r>
    </w:p>
    <w:p w14:paraId="13576D9A" w14:textId="77777777" w:rsidR="00111FA2" w:rsidRDefault="00111FA2" w:rsidP="00111FA2"/>
    <w:p w14:paraId="1C145782" w14:textId="77777777" w:rsidR="00111FA2" w:rsidRDefault="00111FA2" w:rsidP="00111FA2">
      <w:r>
        <w:rPr>
          <w:lang w:val="en-US"/>
        </w:rPr>
        <w:t xml:space="preserve">V </w:t>
      </w:r>
      <w:proofErr w:type="spellStart"/>
      <w:r>
        <w:rPr>
          <w:lang w:val="en-US"/>
        </w:rPr>
        <w:t>Ljubljani</w:t>
      </w:r>
      <w:proofErr w:type="spellEnd"/>
      <w:r>
        <w:rPr>
          <w:lang w:val="en-US"/>
        </w:rPr>
        <w:t xml:space="preserve">, </w:t>
      </w:r>
      <w:proofErr w:type="spellStart"/>
      <w:r>
        <w:rPr>
          <w:lang w:val="en-US"/>
        </w:rPr>
        <w:t>dne</w:t>
      </w:r>
      <w:proofErr w:type="spellEnd"/>
      <w:r>
        <w:rPr>
          <w:lang w:val="en-US"/>
        </w:rPr>
        <w:t xml:space="preserve"> __.__._______</w:t>
      </w:r>
      <w:r>
        <w:rPr>
          <w:lang w:val="en-US"/>
        </w:rPr>
        <w:tab/>
      </w:r>
      <w:r>
        <w:rPr>
          <w:lang w:val="en-US"/>
        </w:rPr>
        <w:tab/>
      </w:r>
      <w:r>
        <w:rPr>
          <w:lang w:val="en-US"/>
        </w:rPr>
        <w:tab/>
      </w:r>
      <w:r>
        <w:rPr>
          <w:lang w:val="en-US"/>
        </w:rPr>
        <w:tab/>
        <w:t>V/</w:t>
      </w:r>
      <w:proofErr w:type="spellStart"/>
      <w:r>
        <w:rPr>
          <w:lang w:val="en-US"/>
        </w:rPr>
        <w:t>na</w:t>
      </w:r>
      <w:proofErr w:type="spellEnd"/>
      <w:r>
        <w:rPr>
          <w:lang w:val="en-US"/>
        </w:rPr>
        <w:t xml:space="preserve"> _________________, </w:t>
      </w:r>
      <w:proofErr w:type="spellStart"/>
      <w:r>
        <w:rPr>
          <w:lang w:val="en-US"/>
        </w:rPr>
        <w:t>dne</w:t>
      </w:r>
      <w:proofErr w:type="spellEnd"/>
      <w:r>
        <w:rPr>
          <w:lang w:val="en-US"/>
        </w:rPr>
        <w:t xml:space="preserve"> </w:t>
      </w:r>
    </w:p>
    <w:p w14:paraId="536DD04C" w14:textId="77777777" w:rsidR="00111FA2" w:rsidRDefault="00111FA2" w:rsidP="00111FA2"/>
    <w:p w14:paraId="36DCC4AF" w14:textId="77777777" w:rsidR="00111FA2" w:rsidRDefault="00111FA2" w:rsidP="00111FA2">
      <w:pPr>
        <w:rPr>
          <w:b/>
          <w:bCs/>
        </w:rPr>
      </w:pPr>
      <w:r>
        <w:rPr>
          <w:b/>
          <w:bCs/>
        </w:rPr>
        <w:t>Za Združenje SAZOR k.o.</w:t>
      </w:r>
      <w:r>
        <w:rPr>
          <w:b/>
          <w:bCs/>
        </w:rPr>
        <w:tab/>
      </w:r>
      <w:r>
        <w:rPr>
          <w:b/>
          <w:bCs/>
        </w:rPr>
        <w:tab/>
      </w:r>
      <w:r>
        <w:rPr>
          <w:b/>
          <w:bCs/>
        </w:rPr>
        <w:tab/>
      </w:r>
      <w:r>
        <w:rPr>
          <w:b/>
          <w:bCs/>
        </w:rPr>
        <w:tab/>
      </w:r>
      <w:r>
        <w:rPr>
          <w:b/>
          <w:bCs/>
        </w:rPr>
        <w:tab/>
        <w:t>Za podjetje</w:t>
      </w:r>
    </w:p>
    <w:p w14:paraId="4E723594" w14:textId="77777777" w:rsidR="00111FA2" w:rsidRDefault="00111FA2" w:rsidP="00111FA2">
      <w:r>
        <w:rPr>
          <w:lang w:val="en-US"/>
        </w:rPr>
        <w:t xml:space="preserve">_____________________, </w:t>
      </w:r>
      <w:r>
        <w:t>č</w:t>
      </w:r>
      <w:r>
        <w:rPr>
          <w:lang w:val="en-US"/>
        </w:rPr>
        <w:t xml:space="preserve">lan </w:t>
      </w:r>
      <w:proofErr w:type="spellStart"/>
      <w:r>
        <w:rPr>
          <w:lang w:val="en-US"/>
        </w:rPr>
        <w:t>poslovodstva</w:t>
      </w:r>
      <w:proofErr w:type="spellEnd"/>
      <w:r>
        <w:rPr>
          <w:lang w:val="en-US"/>
        </w:rPr>
        <w:tab/>
      </w:r>
      <w:r>
        <w:rPr>
          <w:lang w:val="en-US"/>
        </w:rPr>
        <w:tab/>
      </w:r>
      <w:r>
        <w:rPr>
          <w:lang w:val="en-US"/>
        </w:rPr>
        <w:tab/>
        <w:t>________________________</w:t>
      </w:r>
    </w:p>
    <w:p w14:paraId="0E7E5DF6" w14:textId="77777777" w:rsidR="00111FA2" w:rsidRDefault="00111FA2" w:rsidP="00111FA2"/>
    <w:p w14:paraId="20E76F20" w14:textId="77777777" w:rsidR="00111FA2" w:rsidRDefault="00111FA2" w:rsidP="00111FA2"/>
    <w:p w14:paraId="699EE069" w14:textId="77777777" w:rsidR="00111FA2" w:rsidRDefault="00111FA2" w:rsidP="00111FA2">
      <w:r>
        <w:t>Priloga:</w:t>
      </w:r>
    </w:p>
    <w:p w14:paraId="0F14086B" w14:textId="77777777" w:rsidR="00111FA2" w:rsidRDefault="00111FA2" w:rsidP="00111FA2">
      <w:pPr>
        <w:pStyle w:val="Odstavekseznama"/>
        <w:numPr>
          <w:ilvl w:val="0"/>
          <w:numId w:val="4"/>
        </w:numPr>
      </w:pPr>
      <w:r>
        <w:t>Obrazec za poročanje podatkov za obračun nadomestila</w:t>
      </w:r>
    </w:p>
    <w:p w14:paraId="0E93B668" w14:textId="77777777" w:rsidR="00DF79C5" w:rsidRDefault="00DF79C5"/>
    <w:sectPr w:rsidR="00DF79C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34874"/>
    <w:multiLevelType w:val="hybridMultilevel"/>
    <w:tmpl w:val="CC00CCD8"/>
    <w:numStyleLink w:val="ImportedStyle22"/>
  </w:abstractNum>
  <w:abstractNum w:abstractNumId="1" w15:restartNumberingAfterBreak="0">
    <w:nsid w:val="4B9C56B2"/>
    <w:multiLevelType w:val="hybridMultilevel"/>
    <w:tmpl w:val="42CCD686"/>
    <w:styleLink w:val="ImportedStyle21"/>
    <w:lvl w:ilvl="0" w:tplc="74569226">
      <w:start w:val="1"/>
      <w:numFmt w:val="decimal"/>
      <w:suff w:val="nothing"/>
      <w:lvlText w:val="%1."/>
      <w:lvlJc w:val="left"/>
      <w:pPr>
        <w:ind w:left="112" w:hanging="112"/>
      </w:pPr>
      <w:rPr>
        <w:rFonts w:hAnsi="Arial Unicode MS"/>
        <w:b/>
        <w:bCs/>
        <w:caps w:val="0"/>
        <w:smallCaps w:val="0"/>
        <w:strike w:val="0"/>
        <w:dstrike w:val="0"/>
        <w:outline w:val="0"/>
        <w:emboss w:val="0"/>
        <w:imprint w:val="0"/>
        <w:spacing w:val="0"/>
        <w:w w:val="100"/>
        <w:kern w:val="0"/>
        <w:position w:val="0"/>
        <w:highlight w:val="none"/>
        <w:vertAlign w:val="baseline"/>
      </w:rPr>
    </w:lvl>
    <w:lvl w:ilvl="1" w:tplc="42B23266">
      <w:start w:val="1"/>
      <w:numFmt w:val="lowerLetter"/>
      <w:lvlText w:val="%2."/>
      <w:lvlJc w:val="left"/>
      <w:pPr>
        <w:ind w:left="720" w:hanging="696"/>
      </w:pPr>
      <w:rPr>
        <w:rFonts w:hAnsi="Arial Unicode MS"/>
        <w:b/>
        <w:bCs/>
        <w:caps w:val="0"/>
        <w:smallCaps w:val="0"/>
        <w:strike w:val="0"/>
        <w:dstrike w:val="0"/>
        <w:outline w:val="0"/>
        <w:emboss w:val="0"/>
        <w:imprint w:val="0"/>
        <w:spacing w:val="0"/>
        <w:w w:val="100"/>
        <w:kern w:val="0"/>
        <w:position w:val="0"/>
        <w:highlight w:val="none"/>
        <w:vertAlign w:val="baseline"/>
      </w:rPr>
    </w:lvl>
    <w:lvl w:ilvl="2" w:tplc="E60E4562">
      <w:start w:val="1"/>
      <w:numFmt w:val="lowerRoman"/>
      <w:lvlText w:val="%3."/>
      <w:lvlJc w:val="left"/>
      <w:pPr>
        <w:ind w:left="1440" w:hanging="616"/>
      </w:pPr>
      <w:rPr>
        <w:rFonts w:hAnsi="Arial Unicode MS"/>
        <w:b/>
        <w:bCs/>
        <w:caps w:val="0"/>
        <w:smallCaps w:val="0"/>
        <w:strike w:val="0"/>
        <w:dstrike w:val="0"/>
        <w:outline w:val="0"/>
        <w:emboss w:val="0"/>
        <w:imprint w:val="0"/>
        <w:spacing w:val="0"/>
        <w:w w:val="100"/>
        <w:kern w:val="0"/>
        <w:position w:val="0"/>
        <w:highlight w:val="none"/>
        <w:vertAlign w:val="baseline"/>
      </w:rPr>
    </w:lvl>
    <w:lvl w:ilvl="3" w:tplc="1DDCE78E">
      <w:start w:val="1"/>
      <w:numFmt w:val="decimal"/>
      <w:lvlText w:val="%4."/>
      <w:lvlJc w:val="left"/>
      <w:pPr>
        <w:ind w:left="2160" w:hanging="672"/>
      </w:pPr>
      <w:rPr>
        <w:rFonts w:hAnsi="Arial Unicode MS"/>
        <w:b/>
        <w:bCs/>
        <w:caps w:val="0"/>
        <w:smallCaps w:val="0"/>
        <w:strike w:val="0"/>
        <w:dstrike w:val="0"/>
        <w:outline w:val="0"/>
        <w:emboss w:val="0"/>
        <w:imprint w:val="0"/>
        <w:spacing w:val="0"/>
        <w:w w:val="100"/>
        <w:kern w:val="0"/>
        <w:position w:val="0"/>
        <w:highlight w:val="none"/>
        <w:vertAlign w:val="baseline"/>
      </w:rPr>
    </w:lvl>
    <w:lvl w:ilvl="4" w:tplc="F544C348">
      <w:start w:val="1"/>
      <w:numFmt w:val="lowerLetter"/>
      <w:lvlText w:val="%5."/>
      <w:lvlJc w:val="left"/>
      <w:pPr>
        <w:ind w:left="2880" w:hanging="660"/>
      </w:pPr>
      <w:rPr>
        <w:rFonts w:hAnsi="Arial Unicode MS"/>
        <w:b/>
        <w:bCs/>
        <w:caps w:val="0"/>
        <w:smallCaps w:val="0"/>
        <w:strike w:val="0"/>
        <w:dstrike w:val="0"/>
        <w:outline w:val="0"/>
        <w:emboss w:val="0"/>
        <w:imprint w:val="0"/>
        <w:spacing w:val="0"/>
        <w:w w:val="100"/>
        <w:kern w:val="0"/>
        <w:position w:val="0"/>
        <w:highlight w:val="none"/>
        <w:vertAlign w:val="baseline"/>
      </w:rPr>
    </w:lvl>
    <w:lvl w:ilvl="5" w:tplc="5D2AA43E">
      <w:start w:val="1"/>
      <w:numFmt w:val="lowerRoman"/>
      <w:lvlText w:val="%6."/>
      <w:lvlJc w:val="left"/>
      <w:pPr>
        <w:ind w:left="3600" w:hanging="580"/>
      </w:pPr>
      <w:rPr>
        <w:rFonts w:hAnsi="Arial Unicode MS"/>
        <w:b/>
        <w:bCs/>
        <w:caps w:val="0"/>
        <w:smallCaps w:val="0"/>
        <w:strike w:val="0"/>
        <w:dstrike w:val="0"/>
        <w:outline w:val="0"/>
        <w:emboss w:val="0"/>
        <w:imprint w:val="0"/>
        <w:spacing w:val="0"/>
        <w:w w:val="100"/>
        <w:kern w:val="0"/>
        <w:position w:val="0"/>
        <w:highlight w:val="none"/>
        <w:vertAlign w:val="baseline"/>
      </w:rPr>
    </w:lvl>
    <w:lvl w:ilvl="6" w:tplc="508C9290">
      <w:start w:val="1"/>
      <w:numFmt w:val="decimal"/>
      <w:lvlText w:val="%7."/>
      <w:lvlJc w:val="left"/>
      <w:pPr>
        <w:ind w:left="4320" w:hanging="636"/>
      </w:pPr>
      <w:rPr>
        <w:rFonts w:hAnsi="Arial Unicode MS"/>
        <w:b/>
        <w:bCs/>
        <w:caps w:val="0"/>
        <w:smallCaps w:val="0"/>
        <w:strike w:val="0"/>
        <w:dstrike w:val="0"/>
        <w:outline w:val="0"/>
        <w:emboss w:val="0"/>
        <w:imprint w:val="0"/>
        <w:spacing w:val="0"/>
        <w:w w:val="100"/>
        <w:kern w:val="0"/>
        <w:position w:val="0"/>
        <w:highlight w:val="none"/>
        <w:vertAlign w:val="baseline"/>
      </w:rPr>
    </w:lvl>
    <w:lvl w:ilvl="7" w:tplc="18EEA604">
      <w:start w:val="1"/>
      <w:numFmt w:val="lowerLetter"/>
      <w:lvlText w:val="%8."/>
      <w:lvlJc w:val="left"/>
      <w:pPr>
        <w:ind w:left="5040" w:hanging="624"/>
      </w:pPr>
      <w:rPr>
        <w:rFonts w:hAnsi="Arial Unicode MS"/>
        <w:b/>
        <w:bCs/>
        <w:caps w:val="0"/>
        <w:smallCaps w:val="0"/>
        <w:strike w:val="0"/>
        <w:dstrike w:val="0"/>
        <w:outline w:val="0"/>
        <w:emboss w:val="0"/>
        <w:imprint w:val="0"/>
        <w:spacing w:val="0"/>
        <w:w w:val="100"/>
        <w:kern w:val="0"/>
        <w:position w:val="0"/>
        <w:highlight w:val="none"/>
        <w:vertAlign w:val="baseline"/>
      </w:rPr>
    </w:lvl>
    <w:lvl w:ilvl="8" w:tplc="96DCD9AC">
      <w:start w:val="1"/>
      <w:numFmt w:val="lowerRoman"/>
      <w:lvlText w:val="%9."/>
      <w:lvlJc w:val="left"/>
      <w:pPr>
        <w:ind w:left="5760" w:hanging="544"/>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79933CC0"/>
    <w:multiLevelType w:val="hybridMultilevel"/>
    <w:tmpl w:val="42CCD686"/>
    <w:numStyleLink w:val="ImportedStyle21"/>
  </w:abstractNum>
  <w:abstractNum w:abstractNumId="3" w15:restartNumberingAfterBreak="0">
    <w:nsid w:val="7A722A17"/>
    <w:multiLevelType w:val="hybridMultilevel"/>
    <w:tmpl w:val="CC00CCD8"/>
    <w:styleLink w:val="ImportedStyle22"/>
    <w:lvl w:ilvl="0" w:tplc="3296E9FC">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EB8E2D02">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0A80350A">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4150093E">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D7149B0A">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56042828">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D082A344">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D59E9D1A">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79A2B034">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035618978">
    <w:abstractNumId w:val="1"/>
  </w:num>
  <w:num w:numId="2" w16cid:durableId="1265067283">
    <w:abstractNumId w:val="2"/>
  </w:num>
  <w:num w:numId="3" w16cid:durableId="396243098">
    <w:abstractNumId w:val="3"/>
  </w:num>
  <w:num w:numId="4" w16cid:durableId="1239632762">
    <w:abstractNumId w:val="0"/>
  </w:num>
  <w:num w:numId="5" w16cid:durableId="235474639">
    <w:abstractNumId w:val="2"/>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FA2"/>
    <w:rsid w:val="00111FA2"/>
    <w:rsid w:val="00230E00"/>
    <w:rsid w:val="00746798"/>
    <w:rsid w:val="00DF79C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80A5D"/>
  <w15:chartTrackingRefBased/>
  <w15:docId w15:val="{32088066-D9C4-4D8B-8DE6-265E54529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rsid w:val="00111FA2"/>
    <w:pPr>
      <w:pBdr>
        <w:top w:val="nil"/>
        <w:left w:val="nil"/>
        <w:bottom w:val="nil"/>
        <w:right w:val="nil"/>
        <w:between w:val="nil"/>
        <w:bar w:val="nil"/>
      </w:pBdr>
    </w:pPr>
    <w:rPr>
      <w:rFonts w:ascii="Calibri" w:eastAsia="Arial Unicode MS" w:hAnsi="Calibri" w:cs="Arial Unicode MS"/>
      <w:color w:val="000000"/>
      <w:u w:color="000000"/>
      <w:bdr w:val="nil"/>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rsid w:val="00111FA2"/>
    <w:pPr>
      <w:pBdr>
        <w:top w:val="nil"/>
        <w:left w:val="nil"/>
        <w:bottom w:val="nil"/>
        <w:right w:val="nil"/>
        <w:between w:val="nil"/>
        <w:bar w:val="nil"/>
      </w:pBdr>
      <w:ind w:left="720"/>
    </w:pPr>
    <w:rPr>
      <w:rFonts w:ascii="Calibri" w:eastAsia="Arial Unicode MS" w:hAnsi="Calibri" w:cs="Arial Unicode MS"/>
      <w:color w:val="000000"/>
      <w:u w:color="000000"/>
      <w:bdr w:val="nil"/>
      <w:lang w:eastAsia="sl-SI"/>
    </w:rPr>
  </w:style>
  <w:style w:type="character" w:customStyle="1" w:styleId="Link">
    <w:name w:val="Link"/>
    <w:rsid w:val="00111FA2"/>
    <w:rPr>
      <w:outline w:val="0"/>
      <w:color w:val="0000FF"/>
      <w:u w:val="single" w:color="0000FF"/>
    </w:rPr>
  </w:style>
  <w:style w:type="numbering" w:customStyle="1" w:styleId="ImportedStyle21">
    <w:name w:val="Imported Style 21"/>
    <w:rsid w:val="00111FA2"/>
    <w:pPr>
      <w:numPr>
        <w:numId w:val="1"/>
      </w:numPr>
    </w:pPr>
  </w:style>
  <w:style w:type="numbering" w:customStyle="1" w:styleId="ImportedStyle22">
    <w:name w:val="Imported Style 22"/>
    <w:rsid w:val="00111FA2"/>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sazor.si" TargetMode="Externa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1492</Words>
  <Characters>8510</Characters>
  <Application>Microsoft Office Word</Application>
  <DocSecurity>0</DocSecurity>
  <Lines>70</Lines>
  <Paragraphs>19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Andreja Stušek</dc:creator>
  <cp:keywords/>
  <dc:description/>
  <cp:lastModifiedBy>Andreja Stušek</cp:lastModifiedBy>
  <cp:revision>2</cp:revision>
  <dcterms:created xsi:type="dcterms:W3CDTF">2026-03-03T08:48:00Z</dcterms:created>
  <dcterms:modified xsi:type="dcterms:W3CDTF">2026-03-03T08:48:00Z</dcterms:modified>
</cp:coreProperties>
</file>